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B8CA" w14:textId="34B6C50C" w:rsidR="00C85EA6" w:rsidRPr="00CC751E" w:rsidRDefault="00302633" w:rsidP="00344A3A">
      <w:pPr>
        <w:pStyle w:val="Title"/>
        <w:rPr>
          <w:rFonts w:ascii="Open Sans" w:hAnsi="Open Sans" w:cs="Open Sans"/>
          <w:b/>
          <w:bCs/>
          <w:sz w:val="52"/>
          <w:szCs w:val="52"/>
        </w:rPr>
      </w:pPr>
      <w:r>
        <w:rPr>
          <w:rFonts w:ascii="Open Sans" w:hAnsi="Open Sans" w:cs="Open Sans"/>
          <w:b/>
          <w:bCs/>
          <w:sz w:val="52"/>
          <w:szCs w:val="52"/>
        </w:rPr>
        <w:t>Checklist</w:t>
      </w:r>
      <w:r w:rsidR="00C444E0" w:rsidRPr="00CC751E">
        <w:rPr>
          <w:rFonts w:ascii="Open Sans" w:hAnsi="Open Sans" w:cs="Open Sans"/>
          <w:b/>
          <w:bCs/>
          <w:sz w:val="52"/>
          <w:szCs w:val="52"/>
        </w:rPr>
        <w:t xml:space="preserve"> for Digital Accessibility</w:t>
      </w:r>
    </w:p>
    <w:p w14:paraId="64CEA7EB" w14:textId="3E150B7F" w:rsidR="0057644D" w:rsidRPr="00CC751E" w:rsidRDefault="004B26B0" w:rsidP="00CC751E">
      <w:pPr>
        <w:pStyle w:val="Heading1"/>
      </w:pPr>
      <w:r w:rsidRPr="00CC751E">
        <w:t>C</w:t>
      </w:r>
      <w:r w:rsidR="0057644D" w:rsidRPr="00CC751E">
        <w:t>ontent</w:t>
      </w:r>
      <w:r w:rsidR="00472111" w:rsidRPr="00CC751E">
        <w:t xml:space="preserve"> </w:t>
      </w:r>
      <w:r w:rsidR="002624A1" w:rsidRPr="00CC751E">
        <w:t>Structure</w:t>
      </w:r>
    </w:p>
    <w:p w14:paraId="670CC25A" w14:textId="3BE2576A" w:rsidR="0057644D" w:rsidRDefault="0057644D" w:rsidP="007D1AEB">
      <w:pPr>
        <w:pStyle w:val="ListParagraph"/>
      </w:pPr>
      <w:bookmarkStart w:id="0" w:name="OLE_LINK5"/>
      <w:r>
        <w:t>Content is organized under headings and subheadings.</w:t>
      </w:r>
    </w:p>
    <w:p w14:paraId="6F88EAAF" w14:textId="0FDB4F94" w:rsidR="0057644D" w:rsidRDefault="0057644D" w:rsidP="007D1AEB">
      <w:pPr>
        <w:pStyle w:val="ListParagraph"/>
      </w:pPr>
      <w:r>
        <w:t>Headings and subheadings are used sequentially (e.g., Heading 1, Heading 2).</w:t>
      </w:r>
    </w:p>
    <w:p w14:paraId="2EAEB6A0" w14:textId="4C57EB6E" w:rsidR="00472111" w:rsidRDefault="00472111" w:rsidP="007D1AEB">
      <w:pPr>
        <w:pStyle w:val="ListParagraph"/>
      </w:pPr>
      <w:r>
        <w:t>Design is consistent with ample use of white space and no distractions.</w:t>
      </w:r>
    </w:p>
    <w:bookmarkEnd w:id="0"/>
    <w:p w14:paraId="6B8893A4" w14:textId="18027A78" w:rsidR="00060187" w:rsidRPr="00CC751E" w:rsidRDefault="00060187" w:rsidP="00CC751E">
      <w:pPr>
        <w:pStyle w:val="Heading2"/>
      </w:pPr>
      <w:r w:rsidRPr="00CC751E">
        <w:t>How to Do It</w:t>
      </w:r>
    </w:p>
    <w:p w14:paraId="50081163" w14:textId="079F07C1" w:rsidR="00060187" w:rsidRPr="00472111" w:rsidRDefault="00060187" w:rsidP="002A3DF6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Video: </w:t>
      </w:r>
      <w:hyperlink r:id="rId7" w:history="1">
        <w:r w:rsidRPr="00060187">
          <w:rPr>
            <w:rStyle w:val="Hyperlink"/>
          </w:rPr>
          <w:t>Headings</w:t>
        </w:r>
      </w:hyperlink>
    </w:p>
    <w:p w14:paraId="72A01C4E" w14:textId="3EB86EE5" w:rsidR="0057644D" w:rsidRDefault="00472111" w:rsidP="00CC751E">
      <w:pPr>
        <w:pStyle w:val="Heading1"/>
      </w:pPr>
      <w:r>
        <w:t>Visual Design</w:t>
      </w:r>
    </w:p>
    <w:p w14:paraId="036AC95C" w14:textId="3FCE49BB" w:rsidR="0057644D" w:rsidRDefault="0057644D" w:rsidP="007D1AEB">
      <w:pPr>
        <w:pStyle w:val="ListParagraph"/>
      </w:pPr>
      <w:bookmarkStart w:id="1" w:name="OLE_LINK6"/>
      <w:r>
        <w:t>Images that convey information include alternative text (alt text) descriptions of the image’s content or function.</w:t>
      </w:r>
    </w:p>
    <w:p w14:paraId="32BB8CFD" w14:textId="67EF5496" w:rsidR="0057644D" w:rsidRDefault="0057644D" w:rsidP="007D1AEB">
      <w:pPr>
        <w:pStyle w:val="ListParagraph"/>
      </w:pPr>
      <w:r>
        <w:t>Graphs, charts, and maps also include contextual or supporting details in the text surrounding the image.</w:t>
      </w:r>
    </w:p>
    <w:p w14:paraId="601C9316" w14:textId="10C17B73" w:rsidR="0057644D" w:rsidRDefault="00472111" w:rsidP="007D1AEB">
      <w:pPr>
        <w:pStyle w:val="ListParagraph"/>
      </w:pPr>
      <w:r>
        <w:t>D</w:t>
      </w:r>
      <w:r w:rsidR="0057644D">
        <w:t xml:space="preserve">o not rely on color </w:t>
      </w:r>
      <w:r>
        <w:t xml:space="preserve">alone </w:t>
      </w:r>
      <w:r w:rsidR="0057644D">
        <w:t>to convey information.</w:t>
      </w:r>
    </w:p>
    <w:p w14:paraId="0E1EFDD2" w14:textId="05931F75" w:rsidR="00060187" w:rsidRDefault="0057644D" w:rsidP="007D1AEB">
      <w:pPr>
        <w:pStyle w:val="ListParagraph"/>
      </w:pPr>
      <w:r>
        <w:t>Images that are purely decorative do not have alt text descriptions. (Descriptive text is unnecessary if the image doesn’t convey contextual content information).</w:t>
      </w:r>
    </w:p>
    <w:bookmarkEnd w:id="1"/>
    <w:p w14:paraId="782A7F47" w14:textId="4E03185F" w:rsidR="00060187" w:rsidRDefault="00060187" w:rsidP="00CC751E">
      <w:pPr>
        <w:pStyle w:val="Heading2"/>
      </w:pPr>
      <w:r>
        <w:t>How to Do It</w:t>
      </w:r>
    </w:p>
    <w:p w14:paraId="41F7AE65" w14:textId="4CBCDE4F" w:rsidR="00060187" w:rsidRPr="00472111" w:rsidRDefault="00060187" w:rsidP="002A3DF6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Video: </w:t>
      </w:r>
      <w:hyperlink r:id="rId8" w:history="1">
        <w:r w:rsidRPr="00060187">
          <w:rPr>
            <w:rStyle w:val="Hyperlink"/>
          </w:rPr>
          <w:t>Alt-Tex</w:t>
        </w:r>
        <w:r w:rsidR="00406F6D">
          <w:rPr>
            <w:rStyle w:val="Hyperlink"/>
          </w:rPr>
          <w:t>t for Images</w:t>
        </w:r>
      </w:hyperlink>
    </w:p>
    <w:p w14:paraId="3B0D5C57" w14:textId="6CD06C01" w:rsidR="00472111" w:rsidRDefault="00472111" w:rsidP="0047211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Use </w:t>
      </w:r>
      <w:hyperlink r:id="rId9" w:history="1">
        <w:r w:rsidRPr="0020205F">
          <w:rPr>
            <w:rStyle w:val="Hyperlink"/>
          </w:rPr>
          <w:t>Color Oracle</w:t>
        </w:r>
      </w:hyperlink>
      <w:r>
        <w:t xml:space="preserve"> to test for color blindness</w:t>
      </w:r>
    </w:p>
    <w:p w14:paraId="4DE34774" w14:textId="77777777" w:rsidR="0074479C" w:rsidRDefault="0074479C" w:rsidP="00CC751E">
      <w:pPr>
        <w:pStyle w:val="Heading1"/>
      </w:pPr>
      <w:r>
        <w:t>Fonts and Text</w:t>
      </w:r>
    </w:p>
    <w:p w14:paraId="233903AF" w14:textId="77777777" w:rsidR="0074479C" w:rsidRDefault="0074479C" w:rsidP="0074479C">
      <w:pPr>
        <w:pStyle w:val="ListParagraph"/>
      </w:pPr>
      <w:r>
        <w:t>Use plain language.</w:t>
      </w:r>
    </w:p>
    <w:p w14:paraId="5D4F228B" w14:textId="77777777" w:rsidR="0074479C" w:rsidRDefault="0074479C" w:rsidP="0074479C">
      <w:pPr>
        <w:pStyle w:val="ListParagraph"/>
      </w:pPr>
      <w:r>
        <w:t>Use descriptive links.</w:t>
      </w:r>
    </w:p>
    <w:p w14:paraId="3FED23C2" w14:textId="77777777" w:rsidR="0074479C" w:rsidRDefault="0074479C" w:rsidP="0074479C">
      <w:pPr>
        <w:pStyle w:val="ListParagraph"/>
      </w:pPr>
      <w:r>
        <w:t>Use easy-to-read fonts.</w:t>
      </w:r>
    </w:p>
    <w:p w14:paraId="0781AD96" w14:textId="77777777" w:rsidR="0074479C" w:rsidRDefault="0074479C" w:rsidP="0074479C">
      <w:pPr>
        <w:pStyle w:val="ListParagraph"/>
      </w:pPr>
      <w:r>
        <w:t>Font size is 12 point or higher for body text in Word and PDF documents.</w:t>
      </w:r>
    </w:p>
    <w:p w14:paraId="14ECFA62" w14:textId="77777777" w:rsidR="0074479C" w:rsidRDefault="0074479C" w:rsidP="0074479C">
      <w:pPr>
        <w:pStyle w:val="ListParagraph"/>
      </w:pPr>
      <w:r>
        <w:t>Font size is 9 point for footnotes or endnotes in Word and PDF documents.</w:t>
      </w:r>
    </w:p>
    <w:p w14:paraId="624E3F7E" w14:textId="77777777" w:rsidR="0074479C" w:rsidRDefault="0074479C" w:rsidP="0074479C">
      <w:pPr>
        <w:pStyle w:val="ListParagraph"/>
      </w:pPr>
      <w:r>
        <w:t>Font color has sufficient contrast over background color (4.5 to 1).</w:t>
      </w:r>
    </w:p>
    <w:p w14:paraId="6EE69FF5" w14:textId="77777777" w:rsidR="0074479C" w:rsidRDefault="0074479C" w:rsidP="0074479C">
      <w:pPr>
        <w:pStyle w:val="ListParagraph"/>
      </w:pPr>
      <w:r>
        <w:t>Do not rely on color alone to convey information.</w:t>
      </w:r>
    </w:p>
    <w:p w14:paraId="20937C62" w14:textId="77777777" w:rsidR="0074479C" w:rsidRDefault="0074479C" w:rsidP="0074479C">
      <w:pPr>
        <w:pStyle w:val="ListParagraph"/>
      </w:pPr>
      <w:r>
        <w:t>Use built-in formatting for lists, including ordered (numbered) and unordered (bullets)</w:t>
      </w:r>
    </w:p>
    <w:p w14:paraId="5517712D" w14:textId="77777777" w:rsidR="0074479C" w:rsidRDefault="0074479C" w:rsidP="00CC751E">
      <w:pPr>
        <w:pStyle w:val="Heading2"/>
      </w:pPr>
      <w:r>
        <w:t>How to Do It</w:t>
      </w:r>
    </w:p>
    <w:p w14:paraId="7F5DA050" w14:textId="77777777" w:rsidR="0074479C" w:rsidRDefault="0074479C" w:rsidP="0074479C">
      <w:pPr>
        <w:pStyle w:val="ListParagraph"/>
        <w:numPr>
          <w:ilvl w:val="0"/>
          <w:numId w:val="5"/>
        </w:numPr>
      </w:pPr>
      <w:r>
        <w:t xml:space="preserve">Read: </w:t>
      </w:r>
      <w:hyperlink r:id="rId10" w:history="1">
        <w:proofErr w:type="spellStart"/>
        <w:r w:rsidRPr="00472111">
          <w:rPr>
            <w:rStyle w:val="Hyperlink"/>
          </w:rPr>
          <w:t>WebAIM’s</w:t>
        </w:r>
        <w:proofErr w:type="spellEnd"/>
        <w:r w:rsidRPr="00472111">
          <w:rPr>
            <w:rStyle w:val="Hyperlink"/>
          </w:rPr>
          <w:t xml:space="preserve"> Typefaces and Fonts</w:t>
        </w:r>
      </w:hyperlink>
    </w:p>
    <w:p w14:paraId="45DC1C84" w14:textId="069B3CCF" w:rsidR="0074479C" w:rsidRPr="00C50452" w:rsidRDefault="0074479C" w:rsidP="0074479C">
      <w:pPr>
        <w:pStyle w:val="ListParagraph"/>
        <w:numPr>
          <w:ilvl w:val="0"/>
          <w:numId w:val="5"/>
        </w:numPr>
      </w:pPr>
      <w:r w:rsidRPr="00C50452">
        <w:t xml:space="preserve">Video: </w:t>
      </w:r>
      <w:hyperlink r:id="rId11" w:history="1">
        <w:r w:rsidRPr="00C50452">
          <w:rPr>
            <w:rStyle w:val="Hyperlink"/>
          </w:rPr>
          <w:t>Lists</w:t>
        </w:r>
      </w:hyperlink>
    </w:p>
    <w:p w14:paraId="283ECCBF" w14:textId="6FFC6130" w:rsidR="0074479C" w:rsidRPr="00866F5F" w:rsidRDefault="0074479C" w:rsidP="0074479C">
      <w:pPr>
        <w:pStyle w:val="ListParagraph"/>
        <w:numPr>
          <w:ilvl w:val="0"/>
          <w:numId w:val="5"/>
        </w:numPr>
      </w:pPr>
      <w:r w:rsidRPr="00866F5F">
        <w:t xml:space="preserve">Video: </w:t>
      </w:r>
      <w:hyperlink r:id="rId12" w:history="1">
        <w:r w:rsidRPr="00C444E0">
          <w:rPr>
            <w:rStyle w:val="Hyperlink"/>
          </w:rPr>
          <w:t>Color and Contrast</w:t>
        </w:r>
      </w:hyperlink>
    </w:p>
    <w:p w14:paraId="0C41783B" w14:textId="77777777" w:rsidR="0074479C" w:rsidRPr="0067130F" w:rsidRDefault="0074479C" w:rsidP="0074479C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</w:rPr>
      </w:pPr>
      <w:r>
        <w:t xml:space="preserve">Use the </w:t>
      </w:r>
      <w:hyperlink r:id="rId13" w:history="1">
        <w:proofErr w:type="spellStart"/>
        <w:r w:rsidRPr="00F02ACC">
          <w:rPr>
            <w:rStyle w:val="Hyperlink"/>
          </w:rPr>
          <w:t>WebAIM</w:t>
        </w:r>
        <w:proofErr w:type="spellEnd"/>
        <w:r w:rsidRPr="00F02ACC">
          <w:rPr>
            <w:rStyle w:val="Hyperlink"/>
          </w:rPr>
          <w:t xml:space="preserve"> Contrast Checker</w:t>
        </w:r>
      </w:hyperlink>
    </w:p>
    <w:p w14:paraId="1202D31B" w14:textId="77777777" w:rsidR="0057644D" w:rsidRDefault="0057644D" w:rsidP="00CC751E">
      <w:pPr>
        <w:pStyle w:val="Heading1"/>
      </w:pPr>
      <w:r>
        <w:lastRenderedPageBreak/>
        <w:t>Links</w:t>
      </w:r>
    </w:p>
    <w:p w14:paraId="11696816" w14:textId="736337AB" w:rsidR="0057644D" w:rsidRDefault="0057644D" w:rsidP="007D1AEB">
      <w:pPr>
        <w:pStyle w:val="ListParagraph"/>
      </w:pPr>
      <w:r>
        <w:t>The link text describes the destination of the link and does not use generic text such as “click here” or “read more.”</w:t>
      </w:r>
    </w:p>
    <w:p w14:paraId="13CACD17" w14:textId="405B86A5" w:rsidR="0057644D" w:rsidRDefault="0057644D" w:rsidP="007D1AEB">
      <w:pPr>
        <w:pStyle w:val="ListParagraph"/>
      </w:pPr>
      <w:r>
        <w:t>If a link will open or download a file (like a PDF or Excel file), a textual reference is included in the link information (e.g., [PDF]).</w:t>
      </w:r>
    </w:p>
    <w:p w14:paraId="662AAE90" w14:textId="12493499" w:rsidR="0057644D" w:rsidRDefault="0057644D" w:rsidP="007D1AEB">
      <w:pPr>
        <w:pStyle w:val="ListParagraph"/>
      </w:pPr>
      <w:r>
        <w:t>Links do not open in new windows or tabs.</w:t>
      </w:r>
    </w:p>
    <w:p w14:paraId="0E77C7E5" w14:textId="1D737E18" w:rsidR="0057644D" w:rsidRDefault="0057644D" w:rsidP="007D1AEB">
      <w:pPr>
        <w:pStyle w:val="ListParagraph"/>
      </w:pPr>
      <w:r>
        <w:t>If a link must open in a new window or tab, a textual reference is included in the link information (e.g., [</w:t>
      </w:r>
      <w:proofErr w:type="spellStart"/>
      <w:r>
        <w:t>NewTab</w:t>
      </w:r>
      <w:proofErr w:type="spellEnd"/>
      <w:r>
        <w:t>]).</w:t>
      </w:r>
    </w:p>
    <w:p w14:paraId="243C6027" w14:textId="65EE8A30" w:rsidR="0057644D" w:rsidRDefault="0057644D" w:rsidP="007D1AEB">
      <w:pPr>
        <w:pStyle w:val="ListParagraph"/>
      </w:pPr>
      <w:r>
        <w:t>For citations and references, the title of the resource is hyperlinked, and the full URL is not hyperlinked.</w:t>
      </w:r>
    </w:p>
    <w:p w14:paraId="0B383DB0" w14:textId="08E4D66F" w:rsidR="005E662F" w:rsidRDefault="005E662F" w:rsidP="00CC751E">
      <w:pPr>
        <w:pStyle w:val="Heading2"/>
      </w:pPr>
      <w:r>
        <w:t xml:space="preserve">How to Do It </w:t>
      </w:r>
    </w:p>
    <w:p w14:paraId="5DA76933" w14:textId="6967B24D" w:rsidR="005E662F" w:rsidRDefault="005E662F" w:rsidP="002A3DF6">
      <w:pPr>
        <w:pStyle w:val="ListParagraph"/>
        <w:numPr>
          <w:ilvl w:val="0"/>
          <w:numId w:val="3"/>
        </w:numPr>
      </w:pPr>
      <w:r>
        <w:t xml:space="preserve">Video: </w:t>
      </w:r>
      <w:hyperlink r:id="rId14" w:history="1">
        <w:r w:rsidR="00EC0421" w:rsidRPr="00481D41">
          <w:rPr>
            <w:rStyle w:val="Hyperlink"/>
          </w:rPr>
          <w:t>Hyperlinks</w:t>
        </w:r>
      </w:hyperlink>
    </w:p>
    <w:p w14:paraId="4F095624" w14:textId="5AB89345" w:rsidR="0057644D" w:rsidRDefault="0057644D" w:rsidP="00CC751E">
      <w:pPr>
        <w:pStyle w:val="Heading1"/>
      </w:pPr>
      <w:r>
        <w:t>Multimedia</w:t>
      </w:r>
    </w:p>
    <w:p w14:paraId="2219C3D5" w14:textId="070D265D" w:rsidR="00472111" w:rsidRDefault="00472111" w:rsidP="007D1AEB">
      <w:pPr>
        <w:pStyle w:val="ListParagraph"/>
      </w:pPr>
      <w:r>
        <w:t>Videos and audio do not play automatically.</w:t>
      </w:r>
    </w:p>
    <w:p w14:paraId="343A860F" w14:textId="0F03DBF3" w:rsidR="0057644D" w:rsidRDefault="0057644D" w:rsidP="007D1AEB">
      <w:pPr>
        <w:pStyle w:val="ListParagraph"/>
      </w:pPr>
      <w:r>
        <w:t>All audio content includes a transcript. The transcript includes all speech content and relevant descriptions of non-speech audio and speaker names/headings where necessary.</w:t>
      </w:r>
    </w:p>
    <w:p w14:paraId="0EC1D113" w14:textId="77777777" w:rsidR="00C444E0" w:rsidRDefault="00C444E0" w:rsidP="00C444E0">
      <w:pPr>
        <w:pStyle w:val="ListParagraph"/>
      </w:pPr>
      <w:r>
        <w:t>Videos have captions of all speech content and relevant non-speech content that has been edited by a human for accuracy.</w:t>
      </w:r>
    </w:p>
    <w:p w14:paraId="1550BD7D" w14:textId="45009BFA" w:rsidR="00C444E0" w:rsidRDefault="00C444E0" w:rsidP="007D1AEB">
      <w:pPr>
        <w:pStyle w:val="ListParagraph"/>
      </w:pPr>
      <w:r>
        <w:t>Audio description: If a video contains important visual information (e.g. graphs, charts, etc.), it is described in the audio</w:t>
      </w:r>
    </w:p>
    <w:p w14:paraId="74E1FDFA" w14:textId="4CBF45DA" w:rsidR="00C9467F" w:rsidRDefault="00C9467F" w:rsidP="007D1AEB">
      <w:pPr>
        <w:pStyle w:val="ListParagraph"/>
      </w:pPr>
      <w:r>
        <w:t xml:space="preserve">Avoid excessive use of animations. </w:t>
      </w:r>
      <w:hyperlink r:id="rId15" w:history="1">
        <w:r w:rsidRPr="00D81E1C">
          <w:rPr>
            <w:rStyle w:val="Hyperlink"/>
          </w:rPr>
          <w:t>When in doubt, fade in and out</w:t>
        </w:r>
      </w:hyperlink>
      <w:r>
        <w:t>!</w:t>
      </w:r>
    </w:p>
    <w:p w14:paraId="382E2B2A" w14:textId="1142E0B8" w:rsidR="00472111" w:rsidRDefault="00472111" w:rsidP="007D1AEB">
      <w:pPr>
        <w:pStyle w:val="ListParagraph"/>
      </w:pPr>
      <w:r>
        <w:t>Avoid flashing content.</w:t>
      </w:r>
    </w:p>
    <w:p w14:paraId="4D46A6CC" w14:textId="31F83BAC" w:rsidR="00C92F83" w:rsidRDefault="00C92F83" w:rsidP="00CC751E">
      <w:pPr>
        <w:pStyle w:val="Heading2"/>
      </w:pPr>
      <w:r>
        <w:t>How to Do It</w:t>
      </w:r>
    </w:p>
    <w:p w14:paraId="5939BE0C" w14:textId="3FB0B57A" w:rsidR="00C92F83" w:rsidRDefault="00C92F83" w:rsidP="002A3DF6">
      <w:pPr>
        <w:pStyle w:val="ListParagraph"/>
        <w:numPr>
          <w:ilvl w:val="0"/>
          <w:numId w:val="4"/>
        </w:numPr>
      </w:pPr>
      <w:r w:rsidRPr="006D48B6">
        <w:t xml:space="preserve">Video: </w:t>
      </w:r>
      <w:hyperlink r:id="rId16" w:history="1">
        <w:r w:rsidR="00DB5295" w:rsidRPr="00DB5295">
          <w:rPr>
            <w:rStyle w:val="Hyperlink"/>
          </w:rPr>
          <w:t>Media Control and Animations</w:t>
        </w:r>
      </w:hyperlink>
    </w:p>
    <w:p w14:paraId="16BC2E58" w14:textId="1E7CDBFF" w:rsidR="00DB5295" w:rsidRPr="006D48B6" w:rsidRDefault="00DB5295" w:rsidP="002A3DF6">
      <w:pPr>
        <w:pStyle w:val="ListParagraph"/>
        <w:numPr>
          <w:ilvl w:val="0"/>
          <w:numId w:val="4"/>
        </w:numPr>
      </w:pPr>
      <w:r>
        <w:t xml:space="preserve">Video: </w:t>
      </w:r>
      <w:hyperlink r:id="rId17" w:history="1">
        <w:r w:rsidRPr="00DB5295">
          <w:rPr>
            <w:rStyle w:val="Hyperlink"/>
          </w:rPr>
          <w:t>Closed Captions</w:t>
        </w:r>
      </w:hyperlink>
    </w:p>
    <w:p w14:paraId="53BD34C0" w14:textId="292E3B5D" w:rsidR="00C92F83" w:rsidRDefault="00C92F83" w:rsidP="00CC751E">
      <w:pPr>
        <w:pStyle w:val="Heading1"/>
      </w:pPr>
      <w:r>
        <w:t>Check Overall Accessibility</w:t>
      </w:r>
    </w:p>
    <w:p w14:paraId="6DA83866" w14:textId="7F23DF25" w:rsidR="00C92F83" w:rsidRPr="005624D2" w:rsidRDefault="007D5031" w:rsidP="0019594E">
      <w:pPr>
        <w:pStyle w:val="ListParagraph"/>
        <w:rPr>
          <w:rStyle w:val="Hyperlink"/>
          <w:color w:val="auto"/>
          <w:u w:val="none"/>
        </w:rPr>
      </w:pPr>
      <w:r>
        <w:t>Microsoft Word</w:t>
      </w:r>
      <w:r w:rsidR="00555856">
        <w:t xml:space="preserve"> </w:t>
      </w:r>
      <w:r w:rsidR="00C444E0">
        <w:t xml:space="preserve">and PowerPoint </w:t>
      </w:r>
      <w:r w:rsidR="00555856">
        <w:t xml:space="preserve">– use </w:t>
      </w:r>
      <w:hyperlink r:id="rId18" w:history="1">
        <w:r w:rsidR="00555856" w:rsidRPr="00555856">
          <w:rPr>
            <w:rStyle w:val="Hyperlink"/>
          </w:rPr>
          <w:t>Accessibility Checker</w:t>
        </w:r>
      </w:hyperlink>
    </w:p>
    <w:p w14:paraId="43E8D531" w14:textId="424E18FB" w:rsidR="005624D2" w:rsidRDefault="005624D2" w:rsidP="0019594E">
      <w:pPr>
        <w:pStyle w:val="ListParagraph"/>
      </w:pPr>
      <w:r>
        <w:t xml:space="preserve">Adobe PDF – see </w:t>
      </w:r>
      <w:hyperlink r:id="rId19" w:history="1">
        <w:proofErr w:type="spellStart"/>
        <w:r w:rsidRPr="005624D2">
          <w:rPr>
            <w:rStyle w:val="Hyperlink"/>
          </w:rPr>
          <w:t>WebAIM</w:t>
        </w:r>
        <w:proofErr w:type="spellEnd"/>
        <w:r w:rsidRPr="005624D2">
          <w:rPr>
            <w:rStyle w:val="Hyperlink"/>
          </w:rPr>
          <w:t xml:space="preserve"> PDF Accessibility</w:t>
        </w:r>
      </w:hyperlink>
    </w:p>
    <w:p w14:paraId="190BDE7C" w14:textId="61A962B0" w:rsidR="007D5031" w:rsidRDefault="007D5031" w:rsidP="0019594E">
      <w:pPr>
        <w:pStyle w:val="ListParagraph"/>
      </w:pPr>
      <w:r>
        <w:t>Websites</w:t>
      </w:r>
      <w:r w:rsidR="00555856">
        <w:t xml:space="preserve"> – use </w:t>
      </w:r>
      <w:hyperlink r:id="rId20" w:history="1">
        <w:r w:rsidR="00555856" w:rsidRPr="00555856">
          <w:rPr>
            <w:rStyle w:val="Hyperlink"/>
          </w:rPr>
          <w:t xml:space="preserve">WAVE </w:t>
        </w:r>
        <w:proofErr w:type="spellStart"/>
        <w:r w:rsidR="00555856" w:rsidRPr="00555856">
          <w:rPr>
            <w:rStyle w:val="Hyperlink"/>
          </w:rPr>
          <w:t>WebAIM</w:t>
        </w:r>
        <w:proofErr w:type="spellEnd"/>
      </w:hyperlink>
    </w:p>
    <w:p w14:paraId="516080C9" w14:textId="6735D72F" w:rsidR="003C2C65" w:rsidRDefault="003C2C65" w:rsidP="00CC751E">
      <w:pPr>
        <w:pStyle w:val="Heading1"/>
      </w:pPr>
      <w:r w:rsidRPr="003C2C65">
        <w:t>More Resources</w:t>
      </w:r>
    </w:p>
    <w:p w14:paraId="291D4490" w14:textId="460FE8FC" w:rsidR="003C2C65" w:rsidRPr="003C2C65" w:rsidRDefault="00DB5295" w:rsidP="003C2C65">
      <w:pPr>
        <w:pStyle w:val="ListParagraph"/>
        <w:numPr>
          <w:ilvl w:val="0"/>
          <w:numId w:val="6"/>
        </w:numPr>
      </w:pPr>
      <w:hyperlink r:id="rId21" w:history="1">
        <w:proofErr w:type="spellStart"/>
        <w:r w:rsidRPr="00DB5295">
          <w:rPr>
            <w:rStyle w:val="Hyperlink"/>
          </w:rPr>
          <w:t>WebAIM’s</w:t>
        </w:r>
        <w:proofErr w:type="spellEnd"/>
        <w:r w:rsidRPr="00DB5295">
          <w:rPr>
            <w:rStyle w:val="Hyperlink"/>
          </w:rPr>
          <w:t xml:space="preserve"> articles on accessibility</w:t>
        </w:r>
      </w:hyperlink>
    </w:p>
    <w:sectPr w:rsidR="003C2C65" w:rsidRPr="003C2C65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BAD2" w14:textId="77777777" w:rsidR="00EC28DF" w:rsidRDefault="00EC28DF" w:rsidP="0057644D">
      <w:pPr>
        <w:spacing w:after="0" w:line="240" w:lineRule="auto"/>
      </w:pPr>
      <w:r>
        <w:separator/>
      </w:r>
    </w:p>
  </w:endnote>
  <w:endnote w:type="continuationSeparator" w:id="0">
    <w:p w14:paraId="1F903306" w14:textId="77777777" w:rsidR="00EC28DF" w:rsidRDefault="00EC28DF" w:rsidP="0057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1C2F" w14:textId="38F40AD3" w:rsidR="0057644D" w:rsidRPr="00D15939" w:rsidRDefault="00CC751E">
    <w:pPr>
      <w:pStyle w:val="Footer"/>
      <w:rPr>
        <w:i/>
        <w:iCs/>
        <w:sz w:val="18"/>
        <w:szCs w:val="18"/>
      </w:rPr>
    </w:pPr>
    <w:r>
      <w:rPr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2E6F2FF" wp14:editId="0C96F468">
          <wp:simplePos x="0" y="0"/>
          <wp:positionH relativeFrom="column">
            <wp:posOffset>4978400</wp:posOffset>
          </wp:positionH>
          <wp:positionV relativeFrom="paragraph">
            <wp:posOffset>11007</wp:posOffset>
          </wp:positionV>
          <wp:extent cx="1308949" cy="324619"/>
          <wp:effectExtent l="0" t="0" r="0" b="5715"/>
          <wp:wrapNone/>
          <wp:docPr id="7360445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0445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9" cy="324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939">
      <w:rPr>
        <w:i/>
        <w:iCs/>
        <w:noProof/>
        <w:sz w:val="18"/>
        <w:szCs w:val="18"/>
      </w:rPr>
      <w:t>Checklist</w:t>
    </w:r>
    <w:r w:rsidR="00C444E0">
      <w:rPr>
        <w:i/>
        <w:iCs/>
        <w:sz w:val="18"/>
        <w:szCs w:val="18"/>
      </w:rPr>
      <w:t xml:space="preserve"> for Digital Accessibility </w:t>
    </w:r>
    <w:r w:rsidR="007E151C">
      <w:rPr>
        <w:i/>
        <w:iCs/>
        <w:sz w:val="18"/>
        <w:szCs w:val="18"/>
      </w:rPr>
      <w:t xml:space="preserve">is licensed Creative Commons License </w:t>
    </w:r>
    <w:r w:rsidR="007E151C" w:rsidRPr="002239DF">
      <w:rPr>
        <w:i/>
        <w:iCs/>
        <w:sz w:val="18"/>
        <w:szCs w:val="18"/>
      </w:rPr>
      <w:t xml:space="preserve">Attribution </w:t>
    </w:r>
    <w:r w:rsidR="007E151C">
      <w:rPr>
        <w:i/>
        <w:iCs/>
        <w:sz w:val="18"/>
        <w:szCs w:val="18"/>
      </w:rPr>
      <w:t>4.0</w:t>
    </w:r>
    <w:r w:rsidR="00DA7D17">
      <w:rPr>
        <w:i/>
        <w:iCs/>
        <w:sz w:val="18"/>
        <w:szCs w:val="18"/>
      </w:rPr>
      <w:t xml:space="preserve"> </w:t>
    </w:r>
    <w:r w:rsidR="0074479C">
      <w:rPr>
        <w:i/>
        <w:iCs/>
        <w:sz w:val="18"/>
        <w:szCs w:val="18"/>
      </w:rPr>
      <w:br/>
    </w:r>
    <w:r w:rsidR="00DA7D17">
      <w:rPr>
        <w:i/>
        <w:iCs/>
        <w:sz w:val="18"/>
        <w:szCs w:val="18"/>
      </w:rPr>
      <w:t>by Lindsay O’Neill</w:t>
    </w:r>
    <w:r w:rsidR="005140E9">
      <w:rPr>
        <w:i/>
        <w:iCs/>
        <w:sz w:val="18"/>
        <w:szCs w:val="18"/>
      </w:rPr>
      <w:t xml:space="preserve">, </w:t>
    </w:r>
    <w:r w:rsidR="008B6C0A" w:rsidRPr="008B6C0A">
      <w:rPr>
        <w:i/>
        <w:iCs/>
        <w:sz w:val="18"/>
        <w:szCs w:val="18"/>
      </w:rPr>
      <w:t>lindsayoconsulting.com</w:t>
    </w:r>
    <w:r w:rsidR="00D15939" w:rsidRPr="00D15939">
      <w:rPr>
        <w:i/>
        <w:iCs/>
        <w:sz w:val="18"/>
        <w:szCs w:val="18"/>
      </w:rPr>
      <w:t>. Refer to WCAG for full guidelines.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BA7C" w14:textId="77777777" w:rsidR="00EC28DF" w:rsidRDefault="00EC28DF" w:rsidP="0057644D">
      <w:pPr>
        <w:spacing w:after="0" w:line="240" w:lineRule="auto"/>
      </w:pPr>
      <w:r>
        <w:separator/>
      </w:r>
    </w:p>
  </w:footnote>
  <w:footnote w:type="continuationSeparator" w:id="0">
    <w:p w14:paraId="3554D2FA" w14:textId="77777777" w:rsidR="00EC28DF" w:rsidRDefault="00EC28DF" w:rsidP="00576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6D3"/>
    <w:multiLevelType w:val="hybridMultilevel"/>
    <w:tmpl w:val="9BBAB272"/>
    <w:lvl w:ilvl="0" w:tplc="6B4CA2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02619"/>
    <w:multiLevelType w:val="hybridMultilevel"/>
    <w:tmpl w:val="7E3AD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5DAB"/>
    <w:multiLevelType w:val="hybridMultilevel"/>
    <w:tmpl w:val="76EE2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15ABB"/>
    <w:multiLevelType w:val="hybridMultilevel"/>
    <w:tmpl w:val="DCA66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11A73"/>
    <w:multiLevelType w:val="hybridMultilevel"/>
    <w:tmpl w:val="2AFE9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95594"/>
    <w:multiLevelType w:val="hybridMultilevel"/>
    <w:tmpl w:val="A19C4574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6" w15:restartNumberingAfterBreak="0">
    <w:nsid w:val="50674265"/>
    <w:multiLevelType w:val="hybridMultilevel"/>
    <w:tmpl w:val="3DCC0854"/>
    <w:lvl w:ilvl="0" w:tplc="6B4CA2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C5A11"/>
    <w:multiLevelType w:val="hybridMultilevel"/>
    <w:tmpl w:val="6B5621A6"/>
    <w:lvl w:ilvl="0" w:tplc="6B4CA2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31BC8"/>
    <w:multiLevelType w:val="hybridMultilevel"/>
    <w:tmpl w:val="89EC913E"/>
    <w:lvl w:ilvl="0" w:tplc="6B4CA2C2">
      <w:start w:val="1"/>
      <w:numFmt w:val="bullet"/>
      <w:pStyle w:val="ListParagraph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54583"/>
    <w:multiLevelType w:val="hybridMultilevel"/>
    <w:tmpl w:val="D362E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45504"/>
    <w:multiLevelType w:val="hybridMultilevel"/>
    <w:tmpl w:val="7858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E68BA"/>
    <w:multiLevelType w:val="hybridMultilevel"/>
    <w:tmpl w:val="E15C2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A2CCE"/>
    <w:multiLevelType w:val="hybridMultilevel"/>
    <w:tmpl w:val="DF507E32"/>
    <w:lvl w:ilvl="0" w:tplc="6B4CA2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23EDF"/>
    <w:multiLevelType w:val="hybridMultilevel"/>
    <w:tmpl w:val="5038DA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7931537">
    <w:abstractNumId w:val="2"/>
  </w:num>
  <w:num w:numId="2" w16cid:durableId="1992128108">
    <w:abstractNumId w:val="11"/>
  </w:num>
  <w:num w:numId="3" w16cid:durableId="770586319">
    <w:abstractNumId w:val="10"/>
  </w:num>
  <w:num w:numId="4" w16cid:durableId="216087138">
    <w:abstractNumId w:val="1"/>
  </w:num>
  <w:num w:numId="5" w16cid:durableId="891841580">
    <w:abstractNumId w:val="4"/>
  </w:num>
  <w:num w:numId="6" w16cid:durableId="1762144289">
    <w:abstractNumId w:val="3"/>
  </w:num>
  <w:num w:numId="7" w16cid:durableId="1426463261">
    <w:abstractNumId w:val="13"/>
  </w:num>
  <w:num w:numId="8" w16cid:durableId="616716862">
    <w:abstractNumId w:val="5"/>
  </w:num>
  <w:num w:numId="9" w16cid:durableId="575868196">
    <w:abstractNumId w:val="12"/>
  </w:num>
  <w:num w:numId="10" w16cid:durableId="1342050618">
    <w:abstractNumId w:val="0"/>
  </w:num>
  <w:num w:numId="11" w16cid:durableId="1360012672">
    <w:abstractNumId w:val="6"/>
  </w:num>
  <w:num w:numId="12" w16cid:durableId="1126238505">
    <w:abstractNumId w:val="6"/>
  </w:num>
  <w:num w:numId="13" w16cid:durableId="2138404274">
    <w:abstractNumId w:val="6"/>
  </w:num>
  <w:num w:numId="14" w16cid:durableId="2034531232">
    <w:abstractNumId w:val="7"/>
  </w:num>
  <w:num w:numId="15" w16cid:durableId="221016399">
    <w:abstractNumId w:val="8"/>
  </w:num>
  <w:num w:numId="16" w16cid:durableId="275791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4D"/>
    <w:rsid w:val="00034518"/>
    <w:rsid w:val="00060187"/>
    <w:rsid w:val="000817D5"/>
    <w:rsid w:val="00096CED"/>
    <w:rsid w:val="000C5B7D"/>
    <w:rsid w:val="000E122A"/>
    <w:rsid w:val="0017191C"/>
    <w:rsid w:val="00180FE1"/>
    <w:rsid w:val="00183E1A"/>
    <w:rsid w:val="001858E2"/>
    <w:rsid w:val="0019594E"/>
    <w:rsid w:val="001A1B5E"/>
    <w:rsid w:val="001D43B3"/>
    <w:rsid w:val="002239DF"/>
    <w:rsid w:val="002252AE"/>
    <w:rsid w:val="002467EE"/>
    <w:rsid w:val="002624A1"/>
    <w:rsid w:val="002A3DF6"/>
    <w:rsid w:val="002F3359"/>
    <w:rsid w:val="002F505F"/>
    <w:rsid w:val="00302633"/>
    <w:rsid w:val="00331A39"/>
    <w:rsid w:val="003408E4"/>
    <w:rsid w:val="00344A3A"/>
    <w:rsid w:val="003851C7"/>
    <w:rsid w:val="003C2C65"/>
    <w:rsid w:val="003F2924"/>
    <w:rsid w:val="00406F6D"/>
    <w:rsid w:val="004528B0"/>
    <w:rsid w:val="00472111"/>
    <w:rsid w:val="00475904"/>
    <w:rsid w:val="00481D41"/>
    <w:rsid w:val="004B26B0"/>
    <w:rsid w:val="004F551C"/>
    <w:rsid w:val="005140E9"/>
    <w:rsid w:val="00553B16"/>
    <w:rsid w:val="00555856"/>
    <w:rsid w:val="005624D2"/>
    <w:rsid w:val="00562595"/>
    <w:rsid w:val="005671F7"/>
    <w:rsid w:val="005715E4"/>
    <w:rsid w:val="0057644D"/>
    <w:rsid w:val="0058668B"/>
    <w:rsid w:val="005B662F"/>
    <w:rsid w:val="005E662F"/>
    <w:rsid w:val="0061773A"/>
    <w:rsid w:val="00653323"/>
    <w:rsid w:val="0067130F"/>
    <w:rsid w:val="006D48B6"/>
    <w:rsid w:val="00706F35"/>
    <w:rsid w:val="0074479C"/>
    <w:rsid w:val="007A4492"/>
    <w:rsid w:val="007D1AEB"/>
    <w:rsid w:val="007D5031"/>
    <w:rsid w:val="007E151C"/>
    <w:rsid w:val="00866F5F"/>
    <w:rsid w:val="00875AA0"/>
    <w:rsid w:val="00884B5A"/>
    <w:rsid w:val="008B6C0A"/>
    <w:rsid w:val="008E3B4A"/>
    <w:rsid w:val="008F386F"/>
    <w:rsid w:val="0092330A"/>
    <w:rsid w:val="009702CC"/>
    <w:rsid w:val="00981096"/>
    <w:rsid w:val="009F1203"/>
    <w:rsid w:val="00A2759B"/>
    <w:rsid w:val="00A31B4D"/>
    <w:rsid w:val="00A7520D"/>
    <w:rsid w:val="00A81EEC"/>
    <w:rsid w:val="00AA27FE"/>
    <w:rsid w:val="00B24442"/>
    <w:rsid w:val="00BC60BB"/>
    <w:rsid w:val="00BD3647"/>
    <w:rsid w:val="00BD7D95"/>
    <w:rsid w:val="00C07546"/>
    <w:rsid w:val="00C444E0"/>
    <w:rsid w:val="00C50452"/>
    <w:rsid w:val="00C57A63"/>
    <w:rsid w:val="00C85EA6"/>
    <w:rsid w:val="00C92DA0"/>
    <w:rsid w:val="00C92F83"/>
    <w:rsid w:val="00C9467F"/>
    <w:rsid w:val="00CB4E21"/>
    <w:rsid w:val="00CC751E"/>
    <w:rsid w:val="00D15939"/>
    <w:rsid w:val="00D8117D"/>
    <w:rsid w:val="00D81E1C"/>
    <w:rsid w:val="00DA7D17"/>
    <w:rsid w:val="00DB5295"/>
    <w:rsid w:val="00DC7845"/>
    <w:rsid w:val="00E04FA1"/>
    <w:rsid w:val="00E177F8"/>
    <w:rsid w:val="00E27AB4"/>
    <w:rsid w:val="00E33598"/>
    <w:rsid w:val="00EB0F60"/>
    <w:rsid w:val="00EC0421"/>
    <w:rsid w:val="00EC28DF"/>
    <w:rsid w:val="00EC3582"/>
    <w:rsid w:val="00F02ACC"/>
    <w:rsid w:val="00F64EB4"/>
    <w:rsid w:val="00F73377"/>
    <w:rsid w:val="00FA0839"/>
    <w:rsid w:val="00FB178A"/>
    <w:rsid w:val="00FB2DA9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02F6F"/>
  <w15:chartTrackingRefBased/>
  <w15:docId w15:val="{A37F65AC-BDB7-4DB4-BE3A-902FE7D8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51E"/>
    <w:pPr>
      <w:keepNext/>
      <w:keepLines/>
      <w:spacing w:before="240" w:after="0"/>
      <w:outlineLvl w:val="0"/>
    </w:pPr>
    <w:rPr>
      <w:rFonts w:ascii="Open Sans" w:eastAsiaTheme="majorEastAsia" w:hAnsi="Open Sans" w:cs="Open Sans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751E"/>
    <w:pPr>
      <w:keepNext/>
      <w:keepLines/>
      <w:spacing w:before="40" w:after="0"/>
      <w:outlineLvl w:val="1"/>
    </w:pPr>
    <w:rPr>
      <w:rFonts w:ascii="Open Sans" w:eastAsiaTheme="majorEastAsia" w:hAnsi="Open Sans" w:cs="Open Sans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44D"/>
  </w:style>
  <w:style w:type="paragraph" w:styleId="Footer">
    <w:name w:val="footer"/>
    <w:basedOn w:val="Normal"/>
    <w:link w:val="FooterChar"/>
    <w:uiPriority w:val="99"/>
    <w:unhideWhenUsed/>
    <w:rsid w:val="00576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44D"/>
  </w:style>
  <w:style w:type="paragraph" w:styleId="Title">
    <w:name w:val="Title"/>
    <w:basedOn w:val="Normal"/>
    <w:next w:val="Normal"/>
    <w:link w:val="TitleChar"/>
    <w:uiPriority w:val="10"/>
    <w:qFormat/>
    <w:rsid w:val="00344A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751E"/>
    <w:rPr>
      <w:rFonts w:ascii="Open Sans" w:eastAsiaTheme="majorEastAsia" w:hAnsi="Open Sans" w:cs="Open Sans"/>
      <w:b/>
      <w:bCs/>
      <w:color w:val="000000" w:themeColor="tex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811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1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1B4D"/>
    <w:pPr>
      <w:numPr>
        <w:numId w:val="1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751E"/>
    <w:rPr>
      <w:rFonts w:ascii="Open Sans" w:eastAsiaTheme="majorEastAsia" w:hAnsi="Open Sans" w:cs="Open Sans"/>
      <w:b/>
      <w:bCs/>
      <w:color w:val="000000" w:themeColor="tex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22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E122A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2F33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3758">
          <w:marLeft w:val="0"/>
          <w:marRight w:val="0"/>
          <w:marTop w:val="216"/>
          <w:marBottom w:val="216"/>
          <w:divBdr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divBdr>
        </w:div>
      </w:divsChild>
    </w:div>
    <w:div w:id="15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621">
          <w:marLeft w:val="0"/>
          <w:marRight w:val="0"/>
          <w:marTop w:val="216"/>
          <w:marBottom w:val="216"/>
          <w:divBdr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kbqkKsLpxI" TargetMode="External"/><Relationship Id="rId13" Type="http://schemas.openxmlformats.org/officeDocument/2006/relationships/hyperlink" Target="https://webaim.org/resources/contrastchecker/" TargetMode="External"/><Relationship Id="rId18" Type="http://schemas.openxmlformats.org/officeDocument/2006/relationships/hyperlink" Target="https://support.microsoft.com/en-us/office/improve-accessibility-with-the-accessibility-checker-a16f6de0-2f39-4a2b-8bd8-5ad801426c7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ebaim.org/articles/" TargetMode="External"/><Relationship Id="rId7" Type="http://schemas.openxmlformats.org/officeDocument/2006/relationships/hyperlink" Target="https://youtu.be/LR4lejBeaP8" TargetMode="External"/><Relationship Id="rId12" Type="http://schemas.openxmlformats.org/officeDocument/2006/relationships/hyperlink" Target="https://youtu.be/NgHzmqElG8M" TargetMode="External"/><Relationship Id="rId17" Type="http://schemas.openxmlformats.org/officeDocument/2006/relationships/hyperlink" Target="https://youtu.be/FNzdHmwZkL8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nAWP1GZ-g28" TargetMode="External"/><Relationship Id="rId20" Type="http://schemas.openxmlformats.org/officeDocument/2006/relationships/hyperlink" Target="https://wave.webaim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LbEbWrwnJD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imslade.com/blog/use-animation-e-learnin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ebaim.org/techniques/fonts/" TargetMode="External"/><Relationship Id="rId19" Type="http://schemas.openxmlformats.org/officeDocument/2006/relationships/hyperlink" Target="https://webaim.org/techniques/acrob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lororacle.org/" TargetMode="External"/><Relationship Id="rId14" Type="http://schemas.openxmlformats.org/officeDocument/2006/relationships/hyperlink" Target="https://youtu.be/ow89O1NIbqo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O'Neill, Lindsay</dc:creator>
  <cp:keywords/>
  <dc:description/>
  <cp:lastModifiedBy>Microsoft Office User</cp:lastModifiedBy>
  <cp:revision>79</cp:revision>
  <cp:lastPrinted>2022-10-03T18:57:00Z</cp:lastPrinted>
  <dcterms:created xsi:type="dcterms:W3CDTF">2022-09-21T18:26:00Z</dcterms:created>
  <dcterms:modified xsi:type="dcterms:W3CDTF">2025-07-09T15:58:00Z</dcterms:modified>
</cp:coreProperties>
</file>